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7A" w:rsidRPr="0058757A" w:rsidRDefault="0058757A" w:rsidP="00FB46BB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</w:pPr>
      <w:bookmarkStart w:id="0" w:name="_GoBack"/>
      <w:bookmarkEnd w:id="0"/>
      <w:r w:rsidRPr="0058757A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 xml:space="preserve">Подготовительная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группа «Кора</w:t>
      </w:r>
      <w:r w:rsidRPr="0058757A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блик»</w:t>
      </w:r>
    </w:p>
    <w:p w:rsidR="0058757A" w:rsidRPr="0058757A" w:rsidRDefault="0058757A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При организации развивающей предметно – пространственной среды для детей в группе, было использовано несколько вариантов ее построения:</w:t>
      </w:r>
    </w:p>
    <w:p w:rsidR="0058757A" w:rsidRPr="0058757A" w:rsidRDefault="0058757A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     Зонирование пространства осуществляется мобильными средствами – расстановкой мебели и оборудования.</w:t>
      </w:r>
    </w:p>
    <w:p w:rsidR="0058757A" w:rsidRPr="0058757A" w:rsidRDefault="005C6256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2.  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 Один из основных факторов, определяющих возможность реализации принципа активности – создание игровой среды, обеспеч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ивающей детям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возможность двигаться.</w:t>
      </w:r>
    </w:p>
    <w:p w:rsidR="0058757A" w:rsidRPr="0058757A" w:rsidRDefault="0058757A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Предметно – пространственная развивающая среда организ</w:t>
      </w:r>
      <w:r w:rsidR="005C625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ована с учётом требований ФГОС.</w:t>
      </w:r>
    </w:p>
    <w:p w:rsidR="0058757A" w:rsidRPr="0058757A" w:rsidRDefault="0058757A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Центры активности организованы </w:t>
      </w:r>
      <w:r w:rsidRPr="0058757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на основе интеграции содержания и видов деятельности </w:t>
      </w:r>
    </w:p>
    <w:p w:rsidR="005C6256" w:rsidRDefault="005C6256" w:rsidP="005C625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«</w:t>
      </w:r>
      <w:r w:rsidRPr="0058757A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Творческая мастерская»</w:t>
      </w:r>
    </w:p>
    <w:p w:rsidR="001E3ABF" w:rsidRDefault="0058757A" w:rsidP="005C625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В центре «</w:t>
      </w:r>
      <w:r w:rsidRPr="0058757A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Творческая мастерская»</w:t>
      </w: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для развития детей подобраны различные картинки, рисунки с изображением поделок, варианты оформления изделий, схемы с изображением последовательности работы для изготовления разных поделок и т. п. Это дает детям новые идеи для своей продуктивной деятельности, а также предполагает овладение умением работать по образцу. </w:t>
      </w:r>
      <w:r w:rsidR="005C62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</w:t>
      </w:r>
    </w:p>
    <w:p w:rsidR="001E3ABF" w:rsidRPr="001E3ABF" w:rsidRDefault="001E3ABF" w:rsidP="001E3ABF">
      <w:pPr>
        <w:rPr>
          <w:rFonts w:ascii="Times New Roman" w:eastAsia="Calibri" w:hAnsi="Times New Roman" w:cs="Times New Roman"/>
        </w:rPr>
      </w:pPr>
      <w:r w:rsidRPr="001E3ABF">
        <w:rPr>
          <w:rFonts w:ascii="Times New Roman" w:eastAsia="Calibri" w:hAnsi="Times New Roman" w:cs="Times New Roman"/>
          <w:b/>
          <w:bCs/>
          <w:i/>
          <w:iCs/>
        </w:rPr>
        <w:t>Оборудование:</w:t>
      </w:r>
    </w:p>
    <w:p w:rsidR="001E3ABF" w:rsidRPr="001E3ABF" w:rsidRDefault="001E3ABF" w:rsidP="001E3ABF">
      <w:pPr>
        <w:rPr>
          <w:rFonts w:ascii="Times New Roman" w:eastAsia="Calibri" w:hAnsi="Times New Roman" w:cs="Times New Roman"/>
        </w:rPr>
      </w:pPr>
      <w:r w:rsidRPr="001E3ABF">
        <w:rPr>
          <w:rFonts w:ascii="Times New Roman" w:eastAsia="Calibri" w:hAnsi="Times New Roman" w:cs="Times New Roman"/>
          <w:i/>
          <w:iCs/>
        </w:rPr>
        <w:t>Рисование.</w:t>
      </w:r>
    </w:p>
    <w:p w:rsidR="001E3ABF" w:rsidRPr="001E3ABF" w:rsidRDefault="001E3ABF" w:rsidP="001E3ABF">
      <w:pPr>
        <w:rPr>
          <w:rFonts w:ascii="Times New Roman" w:eastAsia="Calibri" w:hAnsi="Times New Roman" w:cs="Times New Roman"/>
        </w:rPr>
      </w:pPr>
      <w:proofErr w:type="gramStart"/>
      <w:r w:rsidRPr="001E3ABF">
        <w:rPr>
          <w:rFonts w:ascii="Times New Roman" w:eastAsia="Calibri" w:hAnsi="Times New Roman" w:cs="Times New Roman"/>
        </w:rPr>
        <w:t xml:space="preserve">изобразительный материал: </w:t>
      </w:r>
      <w:r>
        <w:rPr>
          <w:rFonts w:ascii="Times New Roman" w:eastAsia="Calibri" w:hAnsi="Times New Roman" w:cs="Times New Roman"/>
        </w:rPr>
        <w:t>альбомы для рисования,</w:t>
      </w:r>
      <w:r w:rsidR="00C5538D">
        <w:rPr>
          <w:rFonts w:ascii="Times New Roman" w:eastAsia="Calibri" w:hAnsi="Times New Roman" w:cs="Times New Roman"/>
        </w:rPr>
        <w:t xml:space="preserve">  тонированная бумага разных цветов,</w:t>
      </w:r>
      <w:r>
        <w:rPr>
          <w:rFonts w:ascii="Times New Roman" w:eastAsia="Calibri" w:hAnsi="Times New Roman" w:cs="Times New Roman"/>
        </w:rPr>
        <w:t xml:space="preserve"> </w:t>
      </w:r>
      <w:r w:rsidRPr="001E3ABF">
        <w:rPr>
          <w:rFonts w:ascii="Times New Roman" w:eastAsia="Calibri" w:hAnsi="Times New Roman" w:cs="Times New Roman"/>
        </w:rPr>
        <w:t>краски акварельные, гуашь, восковые мелки, фломастеры, цветные карандаши; простые карандаши, кисти разные по размеру и по жесткости (для «тычка»); трафареты</w:t>
      </w:r>
      <w:r>
        <w:rPr>
          <w:rFonts w:ascii="Times New Roman" w:eastAsia="Calibri" w:hAnsi="Times New Roman" w:cs="Times New Roman"/>
        </w:rPr>
        <w:t>, непроливайки,  губки</w:t>
      </w:r>
      <w:r w:rsidR="00C5538D">
        <w:rPr>
          <w:rFonts w:ascii="Times New Roman" w:eastAsia="Calibri" w:hAnsi="Times New Roman" w:cs="Times New Roman"/>
        </w:rPr>
        <w:t xml:space="preserve"> для смачивания</w:t>
      </w:r>
      <w:proofErr w:type="gramEnd"/>
      <w:r w:rsidR="00C5538D">
        <w:rPr>
          <w:rFonts w:ascii="Times New Roman" w:eastAsia="Calibri" w:hAnsi="Times New Roman" w:cs="Times New Roman"/>
        </w:rPr>
        <w:t xml:space="preserve"> бумаги, подставки для  кисточек.</w:t>
      </w:r>
    </w:p>
    <w:p w:rsidR="001E3ABF" w:rsidRPr="001E3ABF" w:rsidRDefault="001E3ABF" w:rsidP="001E3ABF">
      <w:pPr>
        <w:rPr>
          <w:rFonts w:ascii="Times New Roman" w:eastAsia="Calibri" w:hAnsi="Times New Roman" w:cs="Times New Roman"/>
        </w:rPr>
      </w:pPr>
      <w:r w:rsidRPr="001E3ABF">
        <w:rPr>
          <w:rFonts w:ascii="Times New Roman" w:eastAsia="Calibri" w:hAnsi="Times New Roman" w:cs="Times New Roman"/>
          <w:i/>
          <w:iCs/>
        </w:rPr>
        <w:t>Аппликация.</w:t>
      </w:r>
    </w:p>
    <w:p w:rsidR="001E3ABF" w:rsidRPr="001E3ABF" w:rsidRDefault="001E3ABF" w:rsidP="001E3AB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иллюстративный материал по темам</w:t>
      </w:r>
      <w:r w:rsidRPr="001E3ABF">
        <w:rPr>
          <w:rFonts w:ascii="Times New Roman" w:eastAsia="Calibri" w:hAnsi="Times New Roman" w:cs="Times New Roman"/>
        </w:rPr>
        <w:t>; фоны разного размера, цвета и формы; цветная  бумага,</w:t>
      </w:r>
      <w:r w:rsidR="00C5538D">
        <w:rPr>
          <w:rFonts w:ascii="Times New Roman" w:eastAsia="Calibri" w:hAnsi="Times New Roman" w:cs="Times New Roman"/>
        </w:rPr>
        <w:t xml:space="preserve"> белый, цветной </w:t>
      </w:r>
      <w:r w:rsidRPr="001E3ABF">
        <w:rPr>
          <w:rFonts w:ascii="Times New Roman" w:eastAsia="Calibri" w:hAnsi="Times New Roman" w:cs="Times New Roman"/>
        </w:rPr>
        <w:t xml:space="preserve"> </w:t>
      </w:r>
      <w:r w:rsidR="00C5538D">
        <w:rPr>
          <w:rFonts w:ascii="Times New Roman" w:eastAsia="Calibri" w:hAnsi="Times New Roman" w:cs="Times New Roman"/>
        </w:rPr>
        <w:t xml:space="preserve">гофрированный </w:t>
      </w:r>
      <w:r w:rsidRPr="001E3ABF">
        <w:rPr>
          <w:rFonts w:ascii="Times New Roman" w:eastAsia="Calibri" w:hAnsi="Times New Roman" w:cs="Times New Roman"/>
        </w:rPr>
        <w:t>картон разного качества и размера; клей-карандаш</w:t>
      </w:r>
      <w:r w:rsidR="00C5538D">
        <w:rPr>
          <w:rFonts w:ascii="Times New Roman" w:eastAsia="Calibri" w:hAnsi="Times New Roman" w:cs="Times New Roman"/>
        </w:rPr>
        <w:t>, клей ПВА; ножницы.</w:t>
      </w:r>
    </w:p>
    <w:p w:rsidR="001E3ABF" w:rsidRPr="001E3ABF" w:rsidRDefault="001E3ABF" w:rsidP="001E3ABF">
      <w:pPr>
        <w:rPr>
          <w:rFonts w:ascii="Times New Roman" w:eastAsia="Calibri" w:hAnsi="Times New Roman" w:cs="Times New Roman"/>
        </w:rPr>
      </w:pPr>
      <w:r w:rsidRPr="001E3ABF">
        <w:rPr>
          <w:rFonts w:ascii="Times New Roman" w:eastAsia="Calibri" w:hAnsi="Times New Roman" w:cs="Times New Roman"/>
          <w:i/>
          <w:iCs/>
        </w:rPr>
        <w:t>Лепка</w:t>
      </w:r>
    </w:p>
    <w:p w:rsidR="0058757A" w:rsidRPr="0058757A" w:rsidRDefault="001E3ABF" w:rsidP="000A2761">
      <w:pPr>
        <w:rPr>
          <w:rFonts w:ascii="Times New Roman" w:eastAsia="Calibri" w:hAnsi="Times New Roman" w:cs="Times New Roman"/>
        </w:rPr>
      </w:pPr>
      <w:r w:rsidRPr="001E3ABF">
        <w:rPr>
          <w:rFonts w:ascii="Times New Roman" w:eastAsia="Calibri" w:hAnsi="Times New Roman" w:cs="Times New Roman"/>
        </w:rPr>
        <w:t>пластилин;</w:t>
      </w:r>
      <w:r w:rsidR="00C5538D">
        <w:rPr>
          <w:rFonts w:ascii="Times New Roman" w:eastAsia="Calibri" w:hAnsi="Times New Roman" w:cs="Times New Roman"/>
        </w:rPr>
        <w:t xml:space="preserve"> глина для лепки,  стеки, </w:t>
      </w:r>
      <w:r w:rsidR="000A2761">
        <w:rPr>
          <w:rFonts w:ascii="Times New Roman" w:eastAsia="Calibri" w:hAnsi="Times New Roman" w:cs="Times New Roman"/>
        </w:rPr>
        <w:t>доски для лепки</w:t>
      </w:r>
      <w:r w:rsidRPr="001E3ABF">
        <w:rPr>
          <w:rFonts w:ascii="Times New Roman" w:eastAsia="Calibri" w:hAnsi="Times New Roman" w:cs="Times New Roman"/>
        </w:rPr>
        <w:t xml:space="preserve">, салфетки для рук; 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 желанию ребенок может найти и воспользоваться необходимым, для воплощения своих творческих идей, замыслов, фантазии. К данному центру имеется свободный доступ.</w:t>
      </w:r>
    </w:p>
    <w:p w:rsidR="00D41417" w:rsidRDefault="005B2383" w:rsidP="00D414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lastRenderedPageBreak/>
        <w:t xml:space="preserve">Центр </w:t>
      </w:r>
      <w:r w:rsidR="00465A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ниги</w:t>
      </w:r>
      <w:r w:rsidR="00465A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="007960D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</w:t>
      </w:r>
      <w:proofErr w:type="spellStart"/>
      <w:r w:rsidR="00465A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Читайка</w:t>
      </w:r>
      <w:proofErr w:type="spellEnd"/>
      <w:r w:rsidR="007960D5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»</w:t>
      </w:r>
    </w:p>
    <w:p w:rsidR="0058757A" w:rsidRPr="0058757A" w:rsidRDefault="00465AE2" w:rsidP="00D4141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Содержание этого центра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соответствует возрастным особенностям детей данного возраста, реализуемой в дошкольном учреждении образовательной программе.</w:t>
      </w:r>
      <w:r w:rsidR="00FD40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Этот центр в данный момент  совмещен с </w:t>
      </w:r>
      <w:r w:rsidR="00FD400B" w:rsidRPr="00FD400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«Уголком уединения»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нем находятся книги с художественными произведениями детских писателей, сказками и</w:t>
      </w:r>
      <w:r w:rsidR="00FD40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настольными играми и викторинами «По дорогам сказок»,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85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 так же другие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литера</w:t>
      </w:r>
      <w:r w:rsidR="00D414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турные формы по тематике недели, по временам года.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Главный принцип подбора книгоиздательской продукции – минимум текста – максимум иллюстраций. В книжном уголке помещается фотография писателя, с творчеством которого дети знакомятся в данный момент и его литературные произведения.</w:t>
      </w:r>
      <w:r w:rsidR="00FD40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58757A" w:rsidRPr="0058757A" w:rsidRDefault="0058757A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</w:t>
      </w:r>
    </w:p>
    <w:p w:rsidR="00D41417" w:rsidRDefault="005B2383" w:rsidP="005B2383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Речевой центр «По волнам знаний</w:t>
      </w:r>
      <w:r w:rsidRPr="0058757A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»</w:t>
      </w:r>
    </w:p>
    <w:p w:rsidR="0058757A" w:rsidRPr="0058757A" w:rsidRDefault="0058757A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58757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В </w:t>
      </w:r>
      <w:r w:rsidR="005B2383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речевом </w:t>
      </w:r>
      <w:r w:rsidRPr="0058757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центре </w:t>
      </w: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находятся различные дидактические игры по развитию речи, серии картин и иллюстраций для установления последовательности событий,</w:t>
      </w:r>
      <w:r w:rsidR="0009133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составления предложений и рассказов,</w:t>
      </w: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наборы парных картинок на соотнесение, разрезные сюжетные картинки</w:t>
      </w:r>
      <w:r w:rsidR="0009133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буквари,</w:t>
      </w:r>
      <w:r w:rsidR="00827E4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книги для детей «Читаем по слогам»,</w:t>
      </w:r>
      <w:r w:rsidR="0009133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веера гласных и согласных букв, </w:t>
      </w:r>
      <w:r w:rsidR="001E5F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звуковые дорожки, </w:t>
      </w:r>
      <w:r w:rsidR="0009133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магнитные буквы</w:t>
      </w:r>
      <w:r w:rsidR="00827E4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="0009133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тренажеры для письма</w:t>
      </w:r>
      <w:r w:rsidR="00827E4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разных видов</w:t>
      </w: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т. д.</w:t>
      </w:r>
      <w:r w:rsidR="001E5F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Речевая развивающая среда – это особым образом</w:t>
      </w:r>
      <w:proofErr w:type="gramEnd"/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организованное окружение, наиболее эффективно влияющее на развитие разных сторон речи каждого ребенка.</w:t>
      </w:r>
    </w:p>
    <w:p w:rsidR="0058757A" w:rsidRPr="0058757A" w:rsidRDefault="001E5F4D" w:rsidP="001E5F4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м</w:t>
      </w:r>
      <w:r w:rsidRPr="0058757A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атемати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ческого развития «</w:t>
      </w:r>
      <w:r w:rsidR="007960D5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 xml:space="preserve"> </w:t>
      </w:r>
      <w:proofErr w:type="spellStart"/>
      <w:r w:rsidR="007960D5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Считайка</w:t>
      </w:r>
      <w:proofErr w:type="spellEnd"/>
      <w:r w:rsidR="007960D5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»</w:t>
      </w:r>
    </w:p>
    <w:p w:rsidR="0058757A" w:rsidRPr="0058757A" w:rsidRDefault="0058757A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58757A" w:rsidRPr="0058757A" w:rsidRDefault="0058757A" w:rsidP="001E5F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Центр </w:t>
      </w:r>
      <w:r w:rsidR="001E5F4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м</w:t>
      </w:r>
      <w:r w:rsidRPr="0058757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атемати</w:t>
      </w:r>
      <w:r w:rsidR="001E5F4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ческого развития</w:t>
      </w:r>
      <w:r w:rsidRPr="0058757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 </w:t>
      </w: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имеет важные развивающие функции. В данном центре располагаются нормативно — знаковый материал: магнитная доска,</w:t>
      </w:r>
      <w:r w:rsidR="003910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магнитные цифры, веера цифр до 20, </w:t>
      </w: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наборы карточек на сопоставл</w:t>
      </w:r>
      <w:r w:rsidR="000C6ED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ение числа</w:t>
      </w:r>
      <w:r w:rsidR="003910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количества и  составление задач, арифметические вкладыши, </w:t>
      </w:r>
      <w:r w:rsidR="001E5F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различные виды мозаик,</w:t>
      </w: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пазз</w:t>
      </w:r>
      <w:r w:rsidR="001E5F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лов и математические настольные</w:t>
      </w:r>
      <w:r w:rsidR="001F0ED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игры серии «Готовимся к школе», большой  набор</w:t>
      </w: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игр на развитие мелкой моторики руки.  При выборе игр предпочтение отдавалось способности иг</w:t>
      </w:r>
      <w:r w:rsidR="001F0ED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 стимулировать развитие детей.</w:t>
      </w:r>
      <w:r w:rsidR="001E5F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Центр решает следующие </w:t>
      </w:r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задачи:</w:t>
      </w:r>
    </w:p>
    <w:p w:rsidR="0058757A" w:rsidRPr="0058757A" w:rsidRDefault="0058757A" w:rsidP="0058757A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целенаправленное формирование у детей интереса к элементарной математической деятельности.</w:t>
      </w:r>
    </w:p>
    <w:p w:rsidR="0058757A" w:rsidRDefault="0058757A" w:rsidP="0058757A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воспитание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1F0EDE" w:rsidRPr="0058757A" w:rsidRDefault="001F0EDE" w:rsidP="0058757A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подготовка детей к школе.</w:t>
      </w:r>
    </w:p>
    <w:p w:rsidR="001E5F4D" w:rsidRDefault="0058757A" w:rsidP="001E5F4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В данном центре размещен разнообразный занимательный материал с тем, чтобы каждый из детей смог выбр</w:t>
      </w:r>
      <w:r w:rsidR="001E5F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ать для себя игру по интересам.</w:t>
      </w:r>
      <w:r w:rsidRPr="0058757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 </w:t>
      </w:r>
    </w:p>
    <w:p w:rsidR="001F0EDE" w:rsidRDefault="001F0EDE" w:rsidP="001F0EDE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r w:rsidRPr="001F0EDE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 xml:space="preserve">Центр </w:t>
      </w:r>
      <w:r w:rsidRPr="0058757A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«Конструирования»</w:t>
      </w:r>
    </w:p>
    <w:p w:rsidR="0058757A" w:rsidRPr="0058757A" w:rsidRDefault="0058757A" w:rsidP="001E5F4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Центр </w:t>
      </w:r>
      <w:r w:rsidRPr="0058757A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«Конструирования»</w:t>
      </w:r>
      <w:r w:rsidRPr="0058757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 </w:t>
      </w: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достаточно мобилен. Практичность его состоит в том, что с содержанием строительного уголка (конструктор различного вида, крупный и мелкий деревянный конструктор) можно перемещаться в любое место группы и организовывать данную </w:t>
      </w:r>
      <w:proofErr w:type="gramStart"/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деятельность</w:t>
      </w:r>
      <w:proofErr w:type="gramEnd"/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как с подгруппой детей, так и индивидуально. В группе расположен центр строительно-конструктивных игр, в котором в большом разнообразии представлены различные виды и формы конструкторов. Дети самостоятельно при реализации своих замыслов используют схемы и модели построек. </w:t>
      </w:r>
    </w:p>
    <w:p w:rsidR="001F0EDE" w:rsidRDefault="0058757A" w:rsidP="001F0ED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</w:t>
      </w:r>
    </w:p>
    <w:p w:rsidR="0058757A" w:rsidRPr="0058757A" w:rsidRDefault="007960D5" w:rsidP="004058B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58B1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«</w:t>
      </w:r>
      <w:r w:rsidR="001F0EDE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 xml:space="preserve"> Цен</w:t>
      </w:r>
      <w:r w:rsidR="004058B1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тр музыки и театра»</w:t>
      </w:r>
    </w:p>
    <w:p w:rsidR="0058757A" w:rsidRPr="0058757A" w:rsidRDefault="0058757A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8757A" w:rsidRPr="0058757A" w:rsidRDefault="004058B1" w:rsidP="004058B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этом центре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размещается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передвижная 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ширма, различные виды театров: кукольный, настольный,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театр теней, пальчиковый,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бибабо. Здесь размещены маски, атрибуты для разыгрывания сказок, э</w:t>
      </w:r>
      <w:r w:rsidR="00A53A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лементы костюмов для персонажей большинство из которых сделано воспитателями, детьми и родителями.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</w:t>
      </w:r>
      <w:r w:rsidR="00A53A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Музыкальное развитие ребёнка сводится </w:t>
      </w:r>
      <w:r w:rsidR="007960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 только к занятиям с музыкальным руководителем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но и возможностью самостоятельно играть, импрови</w:t>
      </w:r>
      <w:r w:rsidR="007960D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зировать, свободно музицировать. В свободном доступе детей находятся различные музыкальные инструменты.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</w:t>
      </w:r>
    </w:p>
    <w:p w:rsidR="0058757A" w:rsidRPr="0058757A" w:rsidRDefault="0058757A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960D5" w:rsidRDefault="00A53A96" w:rsidP="00A53A9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 xml:space="preserve">Центр сюжетно-ролевых игр «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Играйка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»</w:t>
      </w:r>
    </w:p>
    <w:p w:rsidR="0058757A" w:rsidRPr="0058757A" w:rsidRDefault="0058757A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В центре </w:t>
      </w:r>
      <w:r w:rsidR="00A53A96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с</w:t>
      </w:r>
      <w:r w:rsidR="007960D5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южетно – ролевых игр</w:t>
      </w: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оборудование и пособия размещены таким образом, чтобы дети могли легко подбирать игрушки, комбинировать их под свои игровые творческие замыслы. Игровой материал разделён по сюжету,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</w:t>
      </w:r>
      <w:proofErr w:type="gramStart"/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Кроме того, сюда включены центры </w:t>
      </w:r>
      <w:r w:rsidRPr="005875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«Кухня»</w:t>
      </w: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5875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«Гараж»,</w:t>
      </w:r>
      <w:r w:rsidR="00BD5C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«Магазин», «Апт</w:t>
      </w:r>
      <w:r w:rsidR="007960D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ека», «Поликлиника», «Больница», «Поликлиника», «Прачечная», </w:t>
      </w:r>
      <w:r w:rsidR="00BD5C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«Парикмахерская» «Банкомат», «АЗС»,</w:t>
      </w:r>
      <w:r w:rsidR="007960D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«Домашний кинотеатр», «Студия звукозаписи», «Фотостудия»,</w:t>
      </w:r>
      <w:r w:rsidRPr="0058757A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 xml:space="preserve"> «Уголок ряженья».</w:t>
      </w:r>
      <w:proofErr w:type="gramEnd"/>
    </w:p>
    <w:p w:rsidR="0058757A" w:rsidRPr="00A53A96" w:rsidRDefault="00A53A96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53A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Много</w:t>
      </w:r>
      <w:r w:rsidR="0058757A" w:rsidRPr="00A53A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игрового материала </w:t>
      </w:r>
      <w:r w:rsidR="00085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пособий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создано руками родителей, воспитателей и детей.</w:t>
      </w:r>
      <w:r w:rsidR="0058757A" w:rsidRPr="00A53A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</w:t>
      </w:r>
    </w:p>
    <w:p w:rsidR="0058757A" w:rsidRPr="0058757A" w:rsidRDefault="0058757A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58757A" w:rsidRPr="0058757A" w:rsidRDefault="0058757A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 xml:space="preserve">                                   </w:t>
      </w:r>
    </w:p>
    <w:p w:rsidR="00294F51" w:rsidRDefault="00294F51" w:rsidP="00294F5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r w:rsidRPr="00294F51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 xml:space="preserve">Центр </w:t>
      </w:r>
      <w:r w:rsidRPr="0058757A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«Безопасности»</w:t>
      </w:r>
    </w:p>
    <w:p w:rsidR="0058757A" w:rsidRPr="00294F51" w:rsidRDefault="00294F51" w:rsidP="00294F5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 В  данном ц</w:t>
      </w:r>
      <w:r w:rsidR="0058757A" w:rsidRPr="0058757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ентр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е</w:t>
      </w:r>
      <w:r w:rsidR="0058757A" w:rsidRPr="0058757A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 xml:space="preserve"> 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отражает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ся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безопасность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дома, на улице (ПДД) и пожарная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безопасность. </w:t>
      </w:r>
      <w:r w:rsidR="00A53A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Хорошим дидактическим пособием служит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специальный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стол с разметкой  дороги, светофор, регулировщик, фигурки взрослых и детей, разные виды наземного транспорта, а так же  стенд по пожарной безопасности с </w:t>
      </w:r>
      <w:r w:rsidR="008318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игровыми пособиями для тушения пожара.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Создание центра безопасности в груп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 помогает детям в ознакомлении</w:t>
      </w:r>
      <w:r w:rsidR="0058757A"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 правилами и нормами безопасного поведения, и формированию ценностей здорового образа жизни.</w:t>
      </w:r>
    </w:p>
    <w:p w:rsidR="0058757A" w:rsidRPr="0058757A" w:rsidRDefault="0058757A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</w:t>
      </w:r>
    </w:p>
    <w:p w:rsidR="0058757A" w:rsidRPr="0058757A" w:rsidRDefault="0058757A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58757A" w:rsidRPr="0058757A" w:rsidRDefault="0058757A" w:rsidP="0058757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92874" w:rsidRPr="0058757A" w:rsidRDefault="00F92874" w:rsidP="0058757A">
      <w:pPr>
        <w:rPr>
          <w:rFonts w:ascii="Times New Roman" w:hAnsi="Times New Roman" w:cs="Times New Roman"/>
          <w:sz w:val="28"/>
        </w:rPr>
      </w:pPr>
    </w:p>
    <w:sectPr w:rsidR="00F92874" w:rsidRPr="0058757A" w:rsidSect="00587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81" w:rsidRDefault="00494D81" w:rsidP="001F0EDE">
      <w:pPr>
        <w:spacing w:after="0" w:line="240" w:lineRule="auto"/>
      </w:pPr>
      <w:r>
        <w:separator/>
      </w:r>
    </w:p>
  </w:endnote>
  <w:endnote w:type="continuationSeparator" w:id="0">
    <w:p w:rsidR="00494D81" w:rsidRDefault="00494D81" w:rsidP="001F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81" w:rsidRDefault="00494D81" w:rsidP="001F0EDE">
      <w:pPr>
        <w:spacing w:after="0" w:line="240" w:lineRule="auto"/>
      </w:pPr>
      <w:r>
        <w:separator/>
      </w:r>
    </w:p>
  </w:footnote>
  <w:footnote w:type="continuationSeparator" w:id="0">
    <w:p w:rsidR="00494D81" w:rsidRDefault="00494D81" w:rsidP="001F0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04F"/>
    <w:multiLevelType w:val="multilevel"/>
    <w:tmpl w:val="B24C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EA"/>
    <w:rsid w:val="000850CF"/>
    <w:rsid w:val="00086318"/>
    <w:rsid w:val="00091332"/>
    <w:rsid w:val="000A2761"/>
    <w:rsid w:val="000C6EDB"/>
    <w:rsid w:val="001E3ABF"/>
    <w:rsid w:val="001E5F4D"/>
    <w:rsid w:val="001F0EDE"/>
    <w:rsid w:val="00294F51"/>
    <w:rsid w:val="003910BF"/>
    <w:rsid w:val="004058B1"/>
    <w:rsid w:val="00465AE2"/>
    <w:rsid w:val="00494D81"/>
    <w:rsid w:val="00563357"/>
    <w:rsid w:val="0058757A"/>
    <w:rsid w:val="005B2383"/>
    <w:rsid w:val="005C6256"/>
    <w:rsid w:val="006924EA"/>
    <w:rsid w:val="007960D5"/>
    <w:rsid w:val="00827E45"/>
    <w:rsid w:val="008318B1"/>
    <w:rsid w:val="00A53A96"/>
    <w:rsid w:val="00BD5CFC"/>
    <w:rsid w:val="00C5538D"/>
    <w:rsid w:val="00D41417"/>
    <w:rsid w:val="00F92874"/>
    <w:rsid w:val="00FB46BB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EDE"/>
  </w:style>
  <w:style w:type="paragraph" w:styleId="a7">
    <w:name w:val="footer"/>
    <w:basedOn w:val="a"/>
    <w:link w:val="a8"/>
    <w:uiPriority w:val="99"/>
    <w:unhideWhenUsed/>
    <w:rsid w:val="001F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EDE"/>
  </w:style>
  <w:style w:type="paragraph" w:styleId="a7">
    <w:name w:val="footer"/>
    <w:basedOn w:val="a"/>
    <w:link w:val="a8"/>
    <w:uiPriority w:val="99"/>
    <w:unhideWhenUsed/>
    <w:rsid w:val="001F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9F80-1DE5-4B2F-9981-46A5F6CE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2020-01-16T15:06:00Z</dcterms:created>
  <dcterms:modified xsi:type="dcterms:W3CDTF">2020-04-14T08:07:00Z</dcterms:modified>
</cp:coreProperties>
</file>