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CA8D" w14:textId="77777777" w:rsidR="00576710" w:rsidRPr="00790339" w:rsidRDefault="00576710" w:rsidP="00576710">
      <w:pPr>
        <w:spacing w:after="0" w:line="240" w:lineRule="auto"/>
        <w:rPr>
          <w:rFonts w:ascii="Times New Roman" w:eastAsia="Times New Roman" w:hAnsi="Times New Roman" w:cs="Times New Roman"/>
          <w:sz w:val="24"/>
          <w:szCs w:val="24"/>
          <w:lang w:eastAsia="ru-RU"/>
        </w:rPr>
      </w:pPr>
    </w:p>
    <w:p w14:paraId="3A5F2FF5" w14:textId="77777777" w:rsidR="00576710" w:rsidRPr="00790339" w:rsidRDefault="00576710" w:rsidP="00576710">
      <w:pPr>
        <w:spacing w:after="0" w:line="240" w:lineRule="auto"/>
        <w:ind w:firstLine="710"/>
        <w:jc w:val="center"/>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40"/>
          <w:szCs w:val="40"/>
          <w:lang w:eastAsia="ru-RU"/>
        </w:rPr>
        <w:t>План работы</w:t>
      </w:r>
    </w:p>
    <w:p w14:paraId="70BF8E56" w14:textId="77777777" w:rsidR="00576710" w:rsidRPr="00790339" w:rsidRDefault="00576710" w:rsidP="00576710">
      <w:pPr>
        <w:spacing w:after="0" w:line="240" w:lineRule="auto"/>
        <w:ind w:firstLine="710"/>
        <w:jc w:val="center"/>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по самообразованию</w:t>
      </w:r>
    </w:p>
    <w:p w14:paraId="7FC46C41" w14:textId="6ED687D3" w:rsidR="00576710" w:rsidRPr="00790339" w:rsidRDefault="00576710" w:rsidP="00576710">
      <w:pPr>
        <w:spacing w:after="0" w:line="240" w:lineRule="auto"/>
        <w:ind w:firstLine="710"/>
        <w:jc w:val="center"/>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инструктора по физической культуре</w:t>
      </w:r>
      <w:r>
        <w:rPr>
          <w:rFonts w:ascii="Times New Roman" w:eastAsia="Times New Roman" w:hAnsi="Times New Roman" w:cs="Times New Roman"/>
          <w:b/>
          <w:bCs/>
          <w:color w:val="000000"/>
          <w:sz w:val="28"/>
          <w:szCs w:val="28"/>
          <w:lang w:eastAsia="ru-RU"/>
        </w:rPr>
        <w:t xml:space="preserve"> Слепова О.П.</w:t>
      </w:r>
    </w:p>
    <w:p w14:paraId="3A692492" w14:textId="4BE54F34" w:rsidR="00576710" w:rsidRPr="00790339" w:rsidRDefault="00576710" w:rsidP="00576710">
      <w:pPr>
        <w:spacing w:after="0" w:line="240" w:lineRule="auto"/>
        <w:ind w:firstLine="710"/>
        <w:jc w:val="center"/>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Тема:</w:t>
      </w:r>
      <w:r>
        <w:rPr>
          <w:rFonts w:ascii="Calibri" w:eastAsia="Times New Roman" w:hAnsi="Calibri" w:cs="Calibri"/>
          <w:color w:val="000000"/>
          <w:lang w:eastAsia="ru-RU"/>
        </w:rPr>
        <w:t xml:space="preserve"> </w:t>
      </w:r>
      <w:r w:rsidRPr="00790339">
        <w:rPr>
          <w:rFonts w:ascii="Times New Roman" w:eastAsia="Times New Roman" w:hAnsi="Times New Roman" w:cs="Times New Roman"/>
          <w:b/>
          <w:bCs/>
          <w:color w:val="000000"/>
          <w:sz w:val="28"/>
          <w:szCs w:val="28"/>
          <w:lang w:eastAsia="ru-RU"/>
        </w:rPr>
        <w:t>«Создание педагогических условий для развития ловкости детей старшего дошкольного возраста с использованием подвижных игр и игровых упражнений с мячом»</w:t>
      </w:r>
    </w:p>
    <w:p w14:paraId="308B43A8" w14:textId="77777777" w:rsidR="00576710" w:rsidRPr="00790339" w:rsidRDefault="00576710" w:rsidP="00576710">
      <w:pPr>
        <w:spacing w:after="0" w:line="240" w:lineRule="auto"/>
        <w:ind w:firstLine="710"/>
        <w:jc w:val="center"/>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 </w:t>
      </w:r>
    </w:p>
    <w:p w14:paraId="69AF636A" w14:textId="77777777" w:rsidR="00576710" w:rsidRPr="00576710" w:rsidRDefault="00576710" w:rsidP="00576710">
      <w:pPr>
        <w:spacing w:after="0" w:line="240" w:lineRule="auto"/>
        <w:ind w:left="-284" w:firstLine="994"/>
        <w:jc w:val="both"/>
        <w:rPr>
          <w:rFonts w:ascii="Calibri" w:eastAsia="Times New Roman" w:hAnsi="Calibri" w:cs="Calibri"/>
          <w:color w:val="000000" w:themeColor="text1"/>
          <w:lang w:eastAsia="ru-RU"/>
        </w:rPr>
      </w:pPr>
      <w:r w:rsidRPr="00790339">
        <w:rPr>
          <w:rFonts w:ascii="Times New Roman" w:eastAsia="Times New Roman" w:hAnsi="Times New Roman" w:cs="Times New Roman"/>
          <w:b/>
          <w:bCs/>
          <w:color w:val="000000"/>
          <w:sz w:val="28"/>
          <w:szCs w:val="28"/>
          <w:lang w:eastAsia="ru-RU"/>
        </w:rPr>
        <w:t>Актуальность</w:t>
      </w:r>
    </w:p>
    <w:p w14:paraId="0885BC1E" w14:textId="77777777" w:rsidR="00576710" w:rsidRPr="00576710" w:rsidRDefault="00576710" w:rsidP="00576710">
      <w:pPr>
        <w:spacing w:after="0" w:line="240" w:lineRule="auto"/>
        <w:ind w:firstLine="568"/>
        <w:jc w:val="both"/>
        <w:rPr>
          <w:rFonts w:ascii="Calibri" w:eastAsia="Times New Roman" w:hAnsi="Calibri" w:cs="Calibri"/>
          <w:color w:val="000000" w:themeColor="text1"/>
          <w:lang w:eastAsia="ru-RU"/>
        </w:rPr>
      </w:pPr>
      <w:r w:rsidRPr="00576710">
        <w:rPr>
          <w:rFonts w:ascii="Times New Roman" w:eastAsia="Times New Roman" w:hAnsi="Times New Roman" w:cs="Times New Roman"/>
          <w:color w:val="000000" w:themeColor="text1"/>
          <w:sz w:val="28"/>
          <w:szCs w:val="28"/>
          <w:lang w:eastAsia="ru-RU"/>
        </w:rPr>
        <w:t>В общей системе всестороннего развития </w:t>
      </w:r>
      <w:hyperlink r:id="rId5" w:history="1">
        <w:r w:rsidRPr="00576710">
          <w:rPr>
            <w:rFonts w:ascii="Times New Roman" w:eastAsia="Times New Roman" w:hAnsi="Times New Roman" w:cs="Times New Roman"/>
            <w:color w:val="000000" w:themeColor="text1"/>
            <w:sz w:val="28"/>
            <w:szCs w:val="28"/>
            <w:u w:val="single"/>
            <w:lang w:eastAsia="ru-RU"/>
          </w:rPr>
          <w:t>человека</w:t>
        </w:r>
      </w:hyperlink>
      <w:r w:rsidRPr="00576710">
        <w:rPr>
          <w:rFonts w:ascii="Times New Roman" w:eastAsia="Times New Roman" w:hAnsi="Times New Roman" w:cs="Times New Roman"/>
          <w:color w:val="000000" w:themeColor="text1"/>
          <w:sz w:val="28"/>
          <w:szCs w:val="28"/>
          <w:lang w:eastAsia="ru-RU"/>
        </w:rPr>
        <w:t> физическое воспитание ребенка занимает важное место. Именно в дошкольном возрасте закладываются основы </w:t>
      </w:r>
      <w:hyperlink r:id="rId6" w:history="1">
        <w:r w:rsidRPr="00576710">
          <w:rPr>
            <w:rFonts w:ascii="Times New Roman" w:eastAsia="Times New Roman" w:hAnsi="Times New Roman" w:cs="Times New Roman"/>
            <w:color w:val="000000" w:themeColor="text1"/>
            <w:sz w:val="28"/>
            <w:szCs w:val="28"/>
            <w:u w:val="single"/>
            <w:lang w:eastAsia="ru-RU"/>
          </w:rPr>
          <w:t>здоровья</w:t>
        </w:r>
      </w:hyperlink>
      <w:r w:rsidRPr="00576710">
        <w:rPr>
          <w:rFonts w:ascii="Times New Roman" w:eastAsia="Times New Roman" w:hAnsi="Times New Roman" w:cs="Times New Roman"/>
          <w:color w:val="000000" w:themeColor="text1"/>
          <w:sz w:val="28"/>
          <w:szCs w:val="28"/>
          <w:lang w:eastAsia="ru-RU"/>
        </w:rPr>
        <w:t>, физического развития, формируются </w:t>
      </w:r>
      <w:hyperlink r:id="rId7" w:history="1">
        <w:r w:rsidRPr="00576710">
          <w:rPr>
            <w:rFonts w:ascii="Times New Roman" w:eastAsia="Times New Roman" w:hAnsi="Times New Roman" w:cs="Times New Roman"/>
            <w:color w:val="000000" w:themeColor="text1"/>
            <w:sz w:val="28"/>
            <w:szCs w:val="28"/>
            <w:u w:val="single"/>
            <w:lang w:eastAsia="ru-RU"/>
          </w:rPr>
          <w:t>двигательные</w:t>
        </w:r>
      </w:hyperlink>
      <w:r w:rsidRPr="00576710">
        <w:rPr>
          <w:rFonts w:ascii="Times New Roman" w:eastAsia="Times New Roman" w:hAnsi="Times New Roman" w:cs="Times New Roman"/>
          <w:color w:val="000000" w:themeColor="text1"/>
          <w:sz w:val="28"/>
          <w:szCs w:val="28"/>
          <w:lang w:eastAsia="ru-RU"/>
        </w:rPr>
        <w:t> навыки, создается фундамент для воспитания физических качеств.</w:t>
      </w:r>
    </w:p>
    <w:p w14:paraId="0D8E7FE0" w14:textId="77777777" w:rsidR="00576710" w:rsidRPr="00576710" w:rsidRDefault="00576710" w:rsidP="00576710">
      <w:pPr>
        <w:spacing w:after="0" w:line="240" w:lineRule="auto"/>
        <w:ind w:firstLine="568"/>
        <w:jc w:val="both"/>
        <w:rPr>
          <w:rFonts w:ascii="Calibri" w:eastAsia="Times New Roman" w:hAnsi="Calibri" w:cs="Calibri"/>
          <w:color w:val="000000" w:themeColor="text1"/>
          <w:lang w:eastAsia="ru-RU"/>
        </w:rPr>
      </w:pPr>
      <w:r w:rsidRPr="00576710">
        <w:rPr>
          <w:rFonts w:ascii="Times New Roman" w:eastAsia="Times New Roman" w:hAnsi="Times New Roman" w:cs="Times New Roman"/>
          <w:color w:val="000000" w:themeColor="text1"/>
          <w:sz w:val="28"/>
          <w:szCs w:val="28"/>
          <w:lang w:eastAsia="ru-RU"/>
        </w:rPr>
        <w:t>Психофизические качества имеют большое значение для укрепления здоровья, физического совершенствования детей, овладения широким кругом движений.</w:t>
      </w:r>
    </w:p>
    <w:p w14:paraId="2ECC77F6" w14:textId="77777777" w:rsidR="00576710" w:rsidRPr="00576710" w:rsidRDefault="00576710" w:rsidP="00576710">
      <w:pPr>
        <w:spacing w:after="0" w:line="240" w:lineRule="auto"/>
        <w:ind w:firstLine="568"/>
        <w:jc w:val="both"/>
        <w:rPr>
          <w:rFonts w:ascii="Calibri" w:eastAsia="Times New Roman" w:hAnsi="Calibri" w:cs="Calibri"/>
          <w:color w:val="000000" w:themeColor="text1"/>
          <w:lang w:eastAsia="ru-RU"/>
        </w:rPr>
      </w:pPr>
      <w:r w:rsidRPr="00576710">
        <w:rPr>
          <w:rFonts w:ascii="Times New Roman" w:eastAsia="Times New Roman" w:hAnsi="Times New Roman" w:cs="Times New Roman"/>
          <w:color w:val="000000" w:themeColor="text1"/>
          <w:sz w:val="28"/>
          <w:szCs w:val="28"/>
          <w:lang w:eastAsia="ru-RU"/>
        </w:rPr>
        <w:t>Исследованием особенностей развития психофизических качеств у дошкольников занимались педагоги Е.Н. </w:t>
      </w:r>
      <w:hyperlink r:id="rId8" w:history="1">
        <w:r w:rsidRPr="00576710">
          <w:rPr>
            <w:rFonts w:ascii="Times New Roman" w:eastAsia="Times New Roman" w:hAnsi="Times New Roman" w:cs="Times New Roman"/>
            <w:color w:val="000000" w:themeColor="text1"/>
            <w:sz w:val="28"/>
            <w:szCs w:val="28"/>
            <w:u w:val="single"/>
            <w:lang w:eastAsia="ru-RU"/>
          </w:rPr>
          <w:t>Вавилова</w:t>
        </w:r>
      </w:hyperlink>
      <w:r w:rsidRPr="00576710">
        <w:rPr>
          <w:rFonts w:ascii="Times New Roman" w:eastAsia="Times New Roman" w:hAnsi="Times New Roman" w:cs="Times New Roman"/>
          <w:color w:val="000000" w:themeColor="text1"/>
          <w:sz w:val="28"/>
          <w:szCs w:val="28"/>
          <w:lang w:eastAsia="ru-RU"/>
        </w:rPr>
        <w:t>, В.А. </w:t>
      </w:r>
      <w:hyperlink r:id="rId9" w:history="1">
        <w:r w:rsidRPr="00576710">
          <w:rPr>
            <w:rFonts w:ascii="Times New Roman" w:eastAsia="Times New Roman" w:hAnsi="Times New Roman" w:cs="Times New Roman"/>
            <w:color w:val="000000" w:themeColor="text1"/>
            <w:sz w:val="28"/>
            <w:szCs w:val="28"/>
            <w:u w:val="single"/>
            <w:lang w:eastAsia="ru-RU"/>
          </w:rPr>
          <w:t>Муравьев</w:t>
        </w:r>
      </w:hyperlink>
      <w:r w:rsidRPr="00576710">
        <w:rPr>
          <w:rFonts w:ascii="Times New Roman" w:eastAsia="Times New Roman" w:hAnsi="Times New Roman" w:cs="Times New Roman"/>
          <w:color w:val="000000" w:themeColor="text1"/>
          <w:sz w:val="28"/>
          <w:szCs w:val="28"/>
          <w:lang w:eastAsia="ru-RU"/>
        </w:rPr>
        <w:t>, Н.Н. Назарова, М.Ю. Кистяковская и другие.</w:t>
      </w:r>
    </w:p>
    <w:p w14:paraId="7522EC0F" w14:textId="08144A0C"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576710">
        <w:rPr>
          <w:rFonts w:ascii="Times New Roman" w:eastAsia="Times New Roman" w:hAnsi="Times New Roman" w:cs="Times New Roman"/>
          <w:color w:val="000000" w:themeColor="text1"/>
          <w:sz w:val="28"/>
          <w:szCs w:val="28"/>
          <w:lang w:eastAsia="ru-RU"/>
        </w:rPr>
        <w:t> </w:t>
      </w:r>
      <w:hyperlink r:id="rId10" w:history="1">
        <w:r w:rsidRPr="00576710">
          <w:rPr>
            <w:rFonts w:ascii="Times New Roman" w:eastAsia="Times New Roman" w:hAnsi="Times New Roman" w:cs="Times New Roman"/>
            <w:color w:val="000000" w:themeColor="text1"/>
            <w:sz w:val="28"/>
            <w:szCs w:val="28"/>
            <w:u w:val="single"/>
            <w:lang w:eastAsia="ru-RU"/>
          </w:rPr>
          <w:t>Специалисты</w:t>
        </w:r>
      </w:hyperlink>
      <w:r w:rsidRPr="00576710">
        <w:rPr>
          <w:rFonts w:ascii="Times New Roman" w:eastAsia="Times New Roman" w:hAnsi="Times New Roman" w:cs="Times New Roman"/>
          <w:color w:val="000000" w:themeColor="text1"/>
          <w:sz w:val="28"/>
          <w:szCs w:val="28"/>
          <w:lang w:eastAsia="ru-RU"/>
        </w:rPr>
        <w:t xml:space="preserve"> В. А. Степаненкова, Ф. Фребель Д.В. </w:t>
      </w:r>
      <w:r w:rsidRPr="00576710">
        <w:rPr>
          <w:rFonts w:ascii="Times New Roman" w:eastAsia="Times New Roman" w:hAnsi="Times New Roman" w:cs="Times New Roman"/>
          <w:color w:val="000000" w:themeColor="text1"/>
          <w:sz w:val="28"/>
          <w:szCs w:val="28"/>
          <w:lang w:eastAsia="ru-RU"/>
        </w:rPr>
        <w:t>Хухлаева указывают</w:t>
      </w:r>
      <w:r w:rsidRPr="00576710">
        <w:rPr>
          <w:rFonts w:ascii="Times New Roman" w:eastAsia="Times New Roman" w:hAnsi="Times New Roman" w:cs="Times New Roman"/>
          <w:color w:val="000000" w:themeColor="text1"/>
          <w:sz w:val="28"/>
          <w:szCs w:val="28"/>
          <w:lang w:eastAsia="ru-RU"/>
        </w:rPr>
        <w:t xml:space="preserve">, что в области физического воспитания </w:t>
      </w:r>
      <w:r w:rsidRPr="00790339">
        <w:rPr>
          <w:rFonts w:ascii="Times New Roman" w:eastAsia="Times New Roman" w:hAnsi="Times New Roman" w:cs="Times New Roman"/>
          <w:color w:val="000000"/>
          <w:sz w:val="28"/>
          <w:szCs w:val="28"/>
          <w:lang w:eastAsia="ru-RU"/>
        </w:rPr>
        <w:t>детей дошкольного возраста, гармонично развитые психофизические качества играют решающую роль в играх и разнообразной деятельности детей при меняющихся условиях среды, способствуют появлению активности, самостоятельности, уверенности, самообладания, умственной деятельности детей.</w:t>
      </w:r>
    </w:p>
    <w:p w14:paraId="57C6F788"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Все больше внимания уделяется развитию двигательных качеств у детей дошкольного возраста в связи с решением задач физической культуры, улучшение работы по физическому воспитанию в детских садах, созданием педагогических условий жизни. Но в то же время у человека наблюдается сокращение двигательной активности.</w:t>
      </w:r>
    </w:p>
    <w:p w14:paraId="0712EE75"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Н. А. Бернштейн считает, что огромную потребность в движениях дети обычно стремятся удовлетворить в игре. Играть для них – это, прежде всего, двигаться, действовать.</w:t>
      </w:r>
    </w:p>
    <w:p w14:paraId="7C52AE01"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У детей дошкольного возраста особенно важно сконцентрировать внимание на развитии ловкости, так как именно на этапе дошкольного возраста закладывается фундамент его будущей жизни. Е. Н. Вавилова, В. И. Усаков, Д. В. Хухлаева считают, что развитие ловкости значительным образом влияет на развитие умственной деятельности ребенка.</w:t>
      </w:r>
    </w:p>
    <w:p w14:paraId="0AEA62B7"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Осокина Т. И. полагает, что ловкость –</w:t>
      </w:r>
      <w:r w:rsidRPr="00790339">
        <w:rPr>
          <w:rFonts w:ascii="Times New Roman" w:eastAsia="Times New Roman" w:hAnsi="Times New Roman" w:cs="Times New Roman"/>
          <w:b/>
          <w:bCs/>
          <w:color w:val="000000"/>
          <w:sz w:val="28"/>
          <w:szCs w:val="28"/>
          <w:lang w:eastAsia="ru-RU"/>
        </w:rPr>
        <w:t> </w:t>
      </w:r>
      <w:r w:rsidRPr="00790339">
        <w:rPr>
          <w:rFonts w:ascii="Times New Roman" w:eastAsia="Times New Roman" w:hAnsi="Times New Roman" w:cs="Times New Roman"/>
          <w:color w:val="000000"/>
          <w:sz w:val="28"/>
          <w:szCs w:val="28"/>
          <w:lang w:eastAsia="ru-RU"/>
        </w:rPr>
        <w:t>способность быстро перестраивать двигательную деятельность соответственно возникающим по ходу деятельности неожиданным условиям и овладевать новыми движениями.</w:t>
      </w:r>
    </w:p>
    <w:p w14:paraId="5CD9ADD1" w14:textId="77777777" w:rsidR="00576710" w:rsidRPr="00576710" w:rsidRDefault="00576710" w:rsidP="00576710">
      <w:pPr>
        <w:spacing w:after="0" w:line="240" w:lineRule="auto"/>
        <w:ind w:firstLine="568"/>
        <w:jc w:val="both"/>
        <w:rPr>
          <w:rFonts w:ascii="Calibri" w:eastAsia="Times New Roman" w:hAnsi="Calibri" w:cs="Calibri"/>
          <w:color w:val="000000" w:themeColor="text1"/>
          <w:lang w:eastAsia="ru-RU"/>
        </w:rPr>
      </w:pPr>
      <w:r w:rsidRPr="00790339">
        <w:rPr>
          <w:rFonts w:ascii="Times New Roman" w:eastAsia="Times New Roman" w:hAnsi="Times New Roman" w:cs="Times New Roman"/>
          <w:color w:val="000000"/>
          <w:sz w:val="28"/>
          <w:szCs w:val="28"/>
          <w:lang w:eastAsia="ru-RU"/>
        </w:rPr>
        <w:t xml:space="preserve">По мнению Матвеева Л. П. ловкость — способность быстро овладевать новыми движениями (способность быстро обучаться), быстро перестраивать </w:t>
      </w:r>
      <w:r w:rsidRPr="00790339">
        <w:rPr>
          <w:rFonts w:ascii="Times New Roman" w:eastAsia="Times New Roman" w:hAnsi="Times New Roman" w:cs="Times New Roman"/>
          <w:color w:val="000000"/>
          <w:sz w:val="28"/>
          <w:szCs w:val="28"/>
          <w:lang w:eastAsia="ru-RU"/>
        </w:rPr>
        <w:lastRenderedPageBreak/>
        <w:t>деятельность в соответствии с требованиями внезапно меняющейся обстановки.</w:t>
      </w:r>
    </w:p>
    <w:p w14:paraId="25EE12A1"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576710">
        <w:rPr>
          <w:rFonts w:ascii="Times New Roman" w:eastAsia="Times New Roman" w:hAnsi="Times New Roman" w:cs="Times New Roman"/>
          <w:color w:val="000000" w:themeColor="text1"/>
          <w:sz w:val="28"/>
          <w:szCs w:val="28"/>
          <w:lang w:eastAsia="ru-RU"/>
        </w:rPr>
        <w:t>Проанализировав состояние работы в дошкольных </w:t>
      </w:r>
      <w:hyperlink r:id="rId11" w:history="1">
        <w:r w:rsidRPr="00576710">
          <w:rPr>
            <w:rFonts w:ascii="Times New Roman" w:eastAsia="Times New Roman" w:hAnsi="Times New Roman" w:cs="Times New Roman"/>
            <w:color w:val="000000" w:themeColor="text1"/>
            <w:sz w:val="28"/>
            <w:szCs w:val="28"/>
            <w:u w:val="single"/>
            <w:lang w:eastAsia="ru-RU"/>
          </w:rPr>
          <w:t>учреждениях</w:t>
        </w:r>
      </w:hyperlink>
      <w:r w:rsidRPr="00576710">
        <w:rPr>
          <w:rFonts w:ascii="Times New Roman" w:eastAsia="Times New Roman" w:hAnsi="Times New Roman" w:cs="Times New Roman"/>
          <w:color w:val="000000" w:themeColor="text1"/>
          <w:sz w:val="28"/>
          <w:szCs w:val="28"/>
          <w:lang w:eastAsia="ru-RU"/>
        </w:rPr>
        <w:t>, мы убедились, что развитию ловкости детей дошкольного возраста в практике физкультурно-оздоровительной работы уделяется недостаточно внимания. Возможно, это связано с педагогическими условиями дошкольных учреждений, которые обеспечивают целостный воспитательный процесс</w:t>
      </w:r>
      <w:r w:rsidRPr="00790339">
        <w:rPr>
          <w:rFonts w:ascii="Times New Roman" w:eastAsia="Times New Roman" w:hAnsi="Times New Roman" w:cs="Times New Roman"/>
          <w:color w:val="000000"/>
          <w:sz w:val="28"/>
          <w:szCs w:val="28"/>
          <w:lang w:eastAsia="ru-RU"/>
        </w:rPr>
        <w:t>, гармоничное, физическое и личностное развитие ребенка. Наиболее ценным для этого можно представить игровой метод, который обладает признаками, характерными для игр в физическом воспитании.</w:t>
      </w:r>
    </w:p>
    <w:p w14:paraId="394D6CF3" w14:textId="77777777" w:rsidR="00576710" w:rsidRPr="00790339" w:rsidRDefault="00576710" w:rsidP="00576710">
      <w:pPr>
        <w:spacing w:after="0" w:line="240" w:lineRule="auto"/>
        <w:ind w:firstLine="568"/>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Миронова Р. М. отмечает, что игры с мячом играют особую роль в формировании координационных качеств: ловкость, глазомер, быстроту реакции; нормализуют эмоционально-волевую сферу.</w:t>
      </w:r>
    </w:p>
    <w:p w14:paraId="6A598489"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 Согласно взглядов Кузнецова В. С., Филлиповой С. О., Холодова Ж. К., Пономарева Г. Н., Осокиной Т. И., Запорожца А. В., Ефименко Н. Н., Сидоровой Т. Б., Аркина Е. Н., Пензулаевой Л.  И., Ториева А. Ш., Ерастовой А. П., Лесгафта П. Ф. игровые упражнения и подвижная игра с мячом является эффективным средством развития ловкости, так как отвечает возрастным психофизиологическим особенностям и потребностям детей; играет важную роль в формировании личности ребенка.</w:t>
      </w:r>
    </w:p>
    <w:p w14:paraId="073E68F2"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Работа над темой включает в себя работу по трем направлениям: работа с детьми, с родителями и педагогами, что способствует формированию углубленных  знаний о мяче и совершенствованию умений и комбинаций с ним.</w:t>
      </w:r>
    </w:p>
    <w:p w14:paraId="004CB1FB"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Цель: </w:t>
      </w:r>
      <w:r w:rsidRPr="00790339">
        <w:rPr>
          <w:rFonts w:ascii="Times New Roman" w:eastAsia="Times New Roman" w:hAnsi="Times New Roman" w:cs="Times New Roman"/>
          <w:color w:val="000000"/>
          <w:sz w:val="28"/>
          <w:szCs w:val="28"/>
          <w:lang w:eastAsia="ru-RU"/>
        </w:rPr>
        <w:t>разработать педагогические условия, включающие этапы и условия развития ловкости в педагогическом процессе дошкольного образовательного учреждения.</w:t>
      </w:r>
    </w:p>
    <w:p w14:paraId="1954A827" w14:textId="77777777" w:rsidR="00576710" w:rsidRPr="00790339" w:rsidRDefault="00576710" w:rsidP="00576710">
      <w:pPr>
        <w:spacing w:after="0"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Задачи:</w:t>
      </w:r>
    </w:p>
    <w:p w14:paraId="5FC39BF6" w14:textId="77777777" w:rsidR="00576710" w:rsidRPr="00790339" w:rsidRDefault="00576710" w:rsidP="00576710">
      <w:pPr>
        <w:numPr>
          <w:ilvl w:val="0"/>
          <w:numId w:val="1"/>
        </w:numPr>
        <w:spacing w:before="100" w:beforeAutospacing="1" w:after="100" w:afterAutospacing="1"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Определить содержание, этапы развития ловкости детей старшего возраста.</w:t>
      </w:r>
    </w:p>
    <w:p w14:paraId="6E4312A0" w14:textId="77777777" w:rsidR="00576710" w:rsidRPr="00790339" w:rsidRDefault="00576710" w:rsidP="00576710">
      <w:pPr>
        <w:numPr>
          <w:ilvl w:val="0"/>
          <w:numId w:val="1"/>
        </w:numPr>
        <w:spacing w:before="100" w:beforeAutospacing="1" w:after="100" w:afterAutospacing="1" w:line="240" w:lineRule="auto"/>
        <w:ind w:firstLine="568"/>
        <w:jc w:val="both"/>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Разработать условия  обучающей работы по развитию ловкости детей старшего дошкольного возраста в педагогическом процессе.</w:t>
      </w:r>
    </w:p>
    <w:p w14:paraId="1E2E6383" w14:textId="1CD3AB09" w:rsidR="00576710" w:rsidRPr="00790339" w:rsidRDefault="00576710" w:rsidP="00576710">
      <w:pPr>
        <w:spacing w:after="0" w:line="240" w:lineRule="auto"/>
        <w:ind w:left="32" w:firstLine="534"/>
        <w:jc w:val="center"/>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План работы по теме</w:t>
      </w:r>
    </w:p>
    <w:tbl>
      <w:tblPr>
        <w:tblW w:w="9680" w:type="dxa"/>
        <w:tblInd w:w="-574" w:type="dxa"/>
        <w:tblCellMar>
          <w:top w:w="15" w:type="dxa"/>
          <w:left w:w="15" w:type="dxa"/>
          <w:bottom w:w="15" w:type="dxa"/>
          <w:right w:w="15" w:type="dxa"/>
        </w:tblCellMar>
        <w:tblLook w:val="04A0" w:firstRow="1" w:lastRow="0" w:firstColumn="1" w:lastColumn="0" w:noHBand="0" w:noVBand="1"/>
      </w:tblPr>
      <w:tblGrid>
        <w:gridCol w:w="2202"/>
        <w:gridCol w:w="1448"/>
        <w:gridCol w:w="3564"/>
        <w:gridCol w:w="2466"/>
      </w:tblGrid>
      <w:tr w:rsidR="00576710" w:rsidRPr="00790339" w14:paraId="645C851E" w14:textId="77777777" w:rsidTr="00935C23">
        <w:trPr>
          <w:trHeight w:val="314"/>
        </w:trPr>
        <w:tc>
          <w:tcPr>
            <w:tcW w:w="2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AC54E7"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Раздел</w:t>
            </w: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2422A97"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Сроки</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F68A253"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Содержание работы</w:t>
            </w:r>
          </w:p>
        </w:tc>
        <w:tc>
          <w:tcPr>
            <w:tcW w:w="22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C27F7D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Практически й выход</w:t>
            </w:r>
          </w:p>
        </w:tc>
      </w:tr>
      <w:tr w:rsidR="00576710" w:rsidRPr="00790339" w14:paraId="5D570208" w14:textId="77777777" w:rsidTr="00935C23">
        <w:trPr>
          <w:trHeight w:val="6145"/>
        </w:trPr>
        <w:tc>
          <w:tcPr>
            <w:tcW w:w="202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6BB3B4"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lastRenderedPageBreak/>
              <w:t>Изучение методической литературы</w:t>
            </w: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D9D821"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Сентябрь-декабрь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455EB9"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Литература:</w:t>
            </w:r>
          </w:p>
          <w:p w14:paraId="6A4FDF42"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1.Адашкявичене Э. Й.. Баскетбол для дошкольников: Из опыта работы. – М.: Просвещение, 1983.</w:t>
            </w:r>
          </w:p>
          <w:p w14:paraId="1534D127"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2. Вавилова Е.Н. Развивайте у дошкольников ловкость, силу, выносливость. М.: Просвещение, 1981.</w:t>
            </w:r>
          </w:p>
          <w:p w14:paraId="26488768"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3. Гришин В.Г. Игры с мячом и ракеткой: Из опыта работы. – М.: Просвещение, 1975.</w:t>
            </w:r>
          </w:p>
          <w:p w14:paraId="477F6A23"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4. Дмитриенко Т. И. Спортивные упражнения и игры для детей дошкольного возраста. – К.: Рад. Школа, 1983.</w:t>
            </w:r>
          </w:p>
          <w:p w14:paraId="7E1793E2"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5. Кудрявцев В. Физическая культура и развитие ребенка// Дошкольное воспитание. - № 2. - 2004</w:t>
            </w:r>
          </w:p>
          <w:p w14:paraId="699136C4"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6. Теплова И. Школа мяча //Дошкольное воспитание. - № 10. – 2008.</w:t>
            </w:r>
          </w:p>
          <w:p w14:paraId="02EEEC2D"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7. Фурманов А.Г. Волейбол на лужайке, в парке, во дворе. – М.: Физкультура и спорт, 1982.</w:t>
            </w:r>
          </w:p>
        </w:tc>
        <w:tc>
          <w:tcPr>
            <w:tcW w:w="22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E72E33"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Оформление паки - передвижки «Развиваем ловкость».</w:t>
            </w:r>
          </w:p>
          <w:p w14:paraId="19E428AF"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Консультация «Как организовать игры с мячом в семье?».</w:t>
            </w:r>
          </w:p>
          <w:p w14:paraId="60F976FF"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Открытый просмотр организации подвижных игр на развитие ловкости в течение дня (День открытых дверей.)</w:t>
            </w:r>
          </w:p>
        </w:tc>
      </w:tr>
      <w:tr w:rsidR="00576710" w:rsidRPr="00790339" w14:paraId="0B35FAE2" w14:textId="77777777" w:rsidTr="00935C23">
        <w:trPr>
          <w:trHeight w:val="642"/>
        </w:trPr>
        <w:tc>
          <w:tcPr>
            <w:tcW w:w="20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F5CE3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Работа с детьми</w:t>
            </w: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F5D221"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8AF90E"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"История возникновения мяча" беседа с детьми</w:t>
            </w:r>
          </w:p>
        </w:tc>
        <w:tc>
          <w:tcPr>
            <w:tcW w:w="227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81695A"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Декабрь</w:t>
            </w:r>
          </w:p>
          <w:p w14:paraId="5BB35E50"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Открытый просмотр физкультурного занятия «Мяч и я – друзья!»</w:t>
            </w:r>
          </w:p>
        </w:tc>
      </w:tr>
      <w:tr w:rsidR="00576710" w:rsidRPr="00790339" w14:paraId="4D49AC63" w14:textId="77777777" w:rsidTr="00935C23">
        <w:trPr>
          <w:trHeight w:val="5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E65F15"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0DA7E33"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октябрь-апрель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282EA4"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Игры и игровые упражнения с детьми в режимных моментах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920154"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5C94E76A" w14:textId="77777777" w:rsidTr="00935C23">
        <w:trPr>
          <w:trHeight w:val="3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6726A3"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41F86E"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E47D29"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Подвижные игры с мячом на прогулке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A268A1"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328C3F39" w14:textId="77777777" w:rsidTr="00935C23">
        <w:trPr>
          <w:trHeight w:val="4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7EC22C"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EBE4B5"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w:t>
            </w:r>
          </w:p>
          <w:p w14:paraId="58B1BB9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декабрь</w:t>
            </w:r>
          </w:p>
          <w:p w14:paraId="357730EE"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февраль</w:t>
            </w:r>
          </w:p>
        </w:tc>
        <w:tc>
          <w:tcPr>
            <w:tcW w:w="404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9CEB76"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Тематическое физкультурное занятие</w:t>
            </w:r>
          </w:p>
          <w:p w14:paraId="7701CEE7"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«Школа мяча»</w:t>
            </w:r>
          </w:p>
          <w:p w14:paraId="1B6B673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«Мой веселый звонкий мяч»</w:t>
            </w:r>
          </w:p>
          <w:p w14:paraId="02643142"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lastRenderedPageBreak/>
              <w:t>«Вместе весело играть»</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C256E4"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2D6F301E" w14:textId="77777777" w:rsidTr="00935C23">
        <w:trPr>
          <w:trHeight w:val="5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248BF"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A8D9576"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ABB40D"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227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A270494"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b/>
                <w:bCs/>
                <w:color w:val="000000"/>
                <w:sz w:val="28"/>
                <w:szCs w:val="28"/>
                <w:lang w:eastAsia="ru-RU"/>
              </w:rPr>
              <w:t>Февраль</w:t>
            </w:r>
          </w:p>
          <w:p w14:paraId="55E781E6"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 xml:space="preserve">Спортивное развлечение «В </w:t>
            </w:r>
            <w:r w:rsidRPr="00790339">
              <w:rPr>
                <w:rFonts w:ascii="Times New Roman" w:eastAsia="Times New Roman" w:hAnsi="Times New Roman" w:cs="Times New Roman"/>
                <w:color w:val="000000"/>
                <w:sz w:val="28"/>
                <w:szCs w:val="28"/>
                <w:lang w:eastAsia="ru-RU"/>
              </w:rPr>
              <w:lastRenderedPageBreak/>
              <w:t>стране весёлых мячей» для старших и подготовительных групп</w:t>
            </w:r>
          </w:p>
        </w:tc>
      </w:tr>
      <w:tr w:rsidR="00576710" w:rsidRPr="00790339" w14:paraId="16B6E3AA" w14:textId="77777777" w:rsidTr="00935C23">
        <w:trPr>
          <w:trHeight w:val="15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95C764"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0F0EAA"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1 раз в неделю сентябрь,</w:t>
            </w:r>
          </w:p>
          <w:p w14:paraId="5AB2403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 апрель)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572BA5"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«Школа мяча» (игровой час на прогулке)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32175B"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37F19176" w14:textId="77777777" w:rsidTr="00935C23">
        <w:trPr>
          <w:trHeight w:val="1297"/>
        </w:trPr>
        <w:tc>
          <w:tcPr>
            <w:tcW w:w="20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48AFED"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Работа с педагогами</w:t>
            </w: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C91CF4B"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CA52ED"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Консультация «Развитие ловкости у детей старшего дошкольного возраста в процессе организации подвижных игр и игровых упражнений»</w:t>
            </w:r>
          </w:p>
        </w:tc>
        <w:tc>
          <w:tcPr>
            <w:tcW w:w="227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DC3BDE"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Создание картотеки подвижных игр и игровых упражнений для развития ловкости детей</w:t>
            </w:r>
          </w:p>
        </w:tc>
      </w:tr>
      <w:tr w:rsidR="00576710" w:rsidRPr="00790339" w14:paraId="710877A3" w14:textId="77777777" w:rsidTr="00935C23">
        <w:trPr>
          <w:trHeight w:val="129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661F3A"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C8D939"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4241CA"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Презентация для педагогов «Игры с мячом»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E2B362"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70BCBFB9" w14:textId="77777777" w:rsidTr="00935C23">
        <w:trPr>
          <w:trHeight w:val="11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E29B88"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758FCA"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ноябрь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1A1B10"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Рекомендации «Организация игр и упражнений с мячом с детьми старшего дошкольного возраста в режимных моментах»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8D171E"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3E05986A" w14:textId="77777777" w:rsidTr="00935C23">
        <w:trPr>
          <w:trHeight w:val="44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1416A5"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B563E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декабрь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6C7467B"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Открытый просмотр физкультурного занятия «Мяч и я – друзья!»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E785D2"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193E8A97" w14:textId="77777777" w:rsidTr="00935C23">
        <w:trPr>
          <w:trHeight w:val="462"/>
        </w:trPr>
        <w:tc>
          <w:tcPr>
            <w:tcW w:w="20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B4ED27"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Работа с семьей</w:t>
            </w:r>
          </w:p>
        </w:tc>
        <w:tc>
          <w:tcPr>
            <w:tcW w:w="13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FAD86B"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октябрь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4D6667"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Оформление паки - передвижки «Развиваем ловкость».</w:t>
            </w:r>
          </w:p>
        </w:tc>
        <w:tc>
          <w:tcPr>
            <w:tcW w:w="227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5E35B0"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Физкультурный досуг совместно с родителями  «Мой веселый звонкий мяч».</w:t>
            </w:r>
          </w:p>
        </w:tc>
      </w:tr>
      <w:tr w:rsidR="00576710" w:rsidRPr="00790339" w14:paraId="44E8E87E" w14:textId="77777777" w:rsidTr="00935C23">
        <w:trPr>
          <w:trHeight w:val="38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577AAE"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0A250D"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3C3445"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Оформление папки-раскладушки «Загадки о мяче».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AAE1F05"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7C48E7C0" w14:textId="77777777" w:rsidTr="00935C23">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2C1645"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45F2F81"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ноябрь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AE4AEB"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Консультация «Мама, папа, я и мячик!».</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7CF828"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7A5C42A7" w14:textId="77777777" w:rsidTr="00935C23">
        <w:trPr>
          <w:trHeight w:val="5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EFAD0F"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CED91C"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6BFE02"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Оформление папки-раскладушки «История мяча».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FC6FDE"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29E1C968" w14:textId="77777777" w:rsidTr="00935C23">
        <w:trPr>
          <w:trHeight w:val="5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0760AE9"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B8D6B6F"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декабрь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B5F2C2F"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Оформление папки-передвижки «Разновидности мяча».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2EDD05"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6D801736" w14:textId="77777777" w:rsidTr="00935C23">
        <w:trPr>
          <w:trHeight w:val="28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5F86449"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52C25A1"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январь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AC548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Мастер-класс «Игры с мячом».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346E80"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1CFBB4F8" w14:textId="77777777" w:rsidTr="00935C23">
        <w:trPr>
          <w:trHeight w:val="50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077657"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53CE08"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февраль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513EE5B"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Оформление выставки рисунков «Я дружу с мячом».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AC1704"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373517F4" w14:textId="77777777" w:rsidTr="00935C23">
        <w:trPr>
          <w:trHeight w:val="9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F5A50A0"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6D415B7"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апрель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51F69B" w14:textId="77777777" w:rsidR="00576710" w:rsidRPr="00790339" w:rsidRDefault="00576710" w:rsidP="00935C23">
            <w:pPr>
              <w:spacing w:after="0" w:line="240" w:lineRule="auto"/>
              <w:ind w:firstLine="26"/>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Открытый просмотр организации подвижных игр на развитие ловкости в течение дня (День открытых дверей.)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6E6C14"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67884172" w14:textId="77777777" w:rsidTr="00935C23">
        <w:trPr>
          <w:trHeight w:val="362"/>
        </w:trPr>
        <w:tc>
          <w:tcPr>
            <w:tcW w:w="202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AE4B992"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Самореализация</w:t>
            </w:r>
          </w:p>
        </w:tc>
        <w:tc>
          <w:tcPr>
            <w:tcW w:w="133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AFC5EC"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Апрель</w:t>
            </w:r>
          </w:p>
        </w:tc>
        <w:tc>
          <w:tcPr>
            <w:tcW w:w="404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948A4D6"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Фотоотчет «Игры с мячом»</w:t>
            </w:r>
          </w:p>
        </w:tc>
        <w:tc>
          <w:tcPr>
            <w:tcW w:w="22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2E85EC3" w14:textId="77777777" w:rsidR="00576710" w:rsidRPr="00790339" w:rsidRDefault="00576710" w:rsidP="00935C23">
            <w:pPr>
              <w:spacing w:after="0" w:line="240" w:lineRule="auto"/>
              <w:rPr>
                <w:rFonts w:ascii="Calibri" w:eastAsia="Times New Roman" w:hAnsi="Calibri" w:cs="Calibri"/>
                <w:color w:val="000000"/>
                <w:lang w:eastAsia="ru-RU"/>
              </w:rPr>
            </w:pPr>
          </w:p>
        </w:tc>
      </w:tr>
      <w:tr w:rsidR="00576710" w:rsidRPr="00790339" w14:paraId="67A59DEC" w14:textId="77777777" w:rsidTr="00935C23">
        <w:trPr>
          <w:trHeight w:val="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438DC0" w14:textId="77777777" w:rsidR="00576710" w:rsidRPr="00790339" w:rsidRDefault="00576710" w:rsidP="00935C23">
            <w:pPr>
              <w:spacing w:after="0" w:line="240" w:lineRule="auto"/>
              <w:rPr>
                <w:rFonts w:ascii="Calibri" w:eastAsia="Times New Roman" w:hAnsi="Calibri" w:cs="Calibri"/>
                <w:color w:val="000000"/>
                <w:lang w:eastAsia="ru-RU"/>
              </w:rPr>
            </w:pPr>
          </w:p>
        </w:tc>
        <w:tc>
          <w:tcPr>
            <w:tcW w:w="1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A1E8B3"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Май</w:t>
            </w:r>
          </w:p>
        </w:tc>
        <w:tc>
          <w:tcPr>
            <w:tcW w:w="4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68EEE0" w14:textId="77777777" w:rsidR="00576710" w:rsidRPr="00790339" w:rsidRDefault="00576710" w:rsidP="00935C23">
            <w:pPr>
              <w:spacing w:after="0" w:line="240" w:lineRule="auto"/>
              <w:rPr>
                <w:rFonts w:ascii="Calibri" w:eastAsia="Times New Roman" w:hAnsi="Calibri" w:cs="Calibri"/>
                <w:color w:val="000000"/>
                <w:lang w:eastAsia="ru-RU"/>
              </w:rPr>
            </w:pPr>
            <w:r w:rsidRPr="00790339">
              <w:rPr>
                <w:rFonts w:ascii="Times New Roman" w:eastAsia="Times New Roman" w:hAnsi="Times New Roman" w:cs="Times New Roman"/>
                <w:color w:val="000000"/>
                <w:sz w:val="28"/>
                <w:szCs w:val="28"/>
                <w:lang w:eastAsia="ru-RU"/>
              </w:rPr>
              <w:t>Отчет по теме самообразования</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A0C4AB" w14:textId="77777777" w:rsidR="00576710" w:rsidRPr="00790339" w:rsidRDefault="00576710" w:rsidP="00935C23">
            <w:pPr>
              <w:spacing w:after="0" w:line="240" w:lineRule="auto"/>
              <w:rPr>
                <w:rFonts w:ascii="Arial" w:eastAsia="Times New Roman" w:hAnsi="Arial" w:cs="Arial"/>
                <w:color w:val="666666"/>
                <w:sz w:val="24"/>
                <w:szCs w:val="24"/>
                <w:lang w:eastAsia="ru-RU"/>
              </w:rPr>
            </w:pPr>
          </w:p>
        </w:tc>
      </w:tr>
    </w:tbl>
    <w:p w14:paraId="57A863B7" w14:textId="77777777" w:rsidR="00576710" w:rsidRDefault="00576710" w:rsidP="00576710"/>
    <w:p w14:paraId="72063C6B" w14:textId="77777777" w:rsidR="00576710" w:rsidRDefault="00576710" w:rsidP="00576710"/>
    <w:p w14:paraId="7448C603" w14:textId="77777777" w:rsidR="00576710" w:rsidRDefault="00576710" w:rsidP="00576710"/>
    <w:p w14:paraId="26E145B8" w14:textId="77777777" w:rsidR="00576710" w:rsidRDefault="00576710" w:rsidP="00576710"/>
    <w:p w14:paraId="2B3C7B96" w14:textId="77777777" w:rsidR="00576710" w:rsidRDefault="00576710" w:rsidP="00576710"/>
    <w:p w14:paraId="4A5DF7DE" w14:textId="77777777" w:rsidR="00576710" w:rsidRDefault="00576710" w:rsidP="00576710"/>
    <w:p w14:paraId="11FAD957" w14:textId="77777777" w:rsidR="00576710" w:rsidRDefault="00576710" w:rsidP="00576710"/>
    <w:p w14:paraId="5F70A257" w14:textId="77777777" w:rsidR="00576710" w:rsidRDefault="00576710" w:rsidP="00576710"/>
    <w:p w14:paraId="21D38226" w14:textId="77777777" w:rsidR="00346241" w:rsidRDefault="00346241"/>
    <w:sectPr w:rsidR="00346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24D75"/>
    <w:multiLevelType w:val="multilevel"/>
    <w:tmpl w:val="77C40E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41"/>
    <w:rsid w:val="00346241"/>
    <w:rsid w:val="00576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D645"/>
  <w15:chartTrackingRefBased/>
  <w15:docId w15:val="{9B8C04CA-9E8C-44D3-8A38-8F330FA2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baza-referat.ru/%25D0%2592%25D0%25B0%25D0%25B2%25D0%25B8%25D0%25BB%25D0%25BE%25D0%25B2&amp;sa=D&amp;ust=1482170143370000&amp;usg=AFQjCNH7bGKQkC6meiA3mC0Us90RtrJiq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baza-referat.ru/%25D0%2594%25D0%25B2%25D0%25B8%25D0%25B3%25D0%25B0%25D1%2582%25D0%25B5%25D0%25BB%25D0%25B8&amp;sa=D&amp;ust=1482170143368000&amp;usg=AFQjCNFEFWTnGptc-p4dJ66JMLlXgMHBb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baza-referat.ru/%25D0%2597%25D0%25B4%25D0%25BE%25D1%2580%25D0%25BE%25D0%25B2%25D1%258C%25D0%25B5&amp;sa=D&amp;ust=1482170143367000&amp;usg=AFQjCNENjLOBgPIvDzZHkxUV_rNpPnzqIw" TargetMode="External"/><Relationship Id="rId11" Type="http://schemas.openxmlformats.org/officeDocument/2006/relationships/hyperlink" Target="https://www.google.com/url?q=http://baza-referat.ru/%25D0%25A3%25D1%2587%25D1%2580%25D0%25B5%25D0%25B6%25D0%25B4%25D0%25B5%25D0%25BD%25D0%25B8%25D1%258F&amp;sa=D&amp;ust=1482170143375000&amp;usg=AFQjCNE_I8G6Wsa85YSopZXYzCR7sShxBQ" TargetMode="External"/><Relationship Id="rId5" Type="http://schemas.openxmlformats.org/officeDocument/2006/relationships/hyperlink" Target="https://www.google.com/url?q=http://baza-referat.ru/%25D0%25A7%25D0%25B5%25D0%25BB%25D0%25BE%25D0%25B2%25D0%25B5%25D0%25BA&amp;sa=D&amp;ust=1482170143367000&amp;usg=AFQjCNG0A_1qOXosIv_2CZ7vmqj068vlUA" TargetMode="External"/><Relationship Id="rId10" Type="http://schemas.openxmlformats.org/officeDocument/2006/relationships/hyperlink" Target="https://www.google.com/url?q=http://baza-referat.ru/%25D0%25A1%25D0%25BF%25D0%25B5%25D1%2586%25D0%25B8%25D0%25B0%25D0%25BB%25D0%25B8%25D1%2581%25D1%2582&amp;sa=D&amp;ust=1482170143371000&amp;usg=AFQjCNF6KwzQV9RAG0ZWdjDYAKvZpUQGLg" TargetMode="External"/><Relationship Id="rId4" Type="http://schemas.openxmlformats.org/officeDocument/2006/relationships/webSettings" Target="webSettings.xml"/><Relationship Id="rId9" Type="http://schemas.openxmlformats.org/officeDocument/2006/relationships/hyperlink" Target="https://www.google.com/url?q=http://baza-referat.ru/%25D0%259C%25D1%2583%25D1%2580%25D0%25B0%25D0%25B2%25D1%258C%25D0%25B8&amp;sa=D&amp;ust=1482170143370000&amp;usg=AFQjCNHWamBW8ml0p988_pV1SSFU6PTys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7114</Characters>
  <Application>Microsoft Office Word</Application>
  <DocSecurity>0</DocSecurity>
  <Lines>59</Lines>
  <Paragraphs>16</Paragraphs>
  <ScaleCrop>false</ScaleCrop>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2021-10-12T03:59:00Z</dcterms:created>
  <dcterms:modified xsi:type="dcterms:W3CDTF">2021-10-12T04:01:00Z</dcterms:modified>
</cp:coreProperties>
</file>